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BBB4C" w14:textId="77777777" w:rsidR="00F6394C" w:rsidRDefault="00904E66" w:rsidP="00AC2125">
      <w:pPr>
        <w:jc w:val="center"/>
        <w:rPr>
          <w:sz w:val="28"/>
        </w:rPr>
      </w:pPr>
      <w:r>
        <w:rPr>
          <w:noProof/>
          <w:sz w:val="28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453F5282" wp14:editId="294D249D">
            <wp:simplePos x="0" y="0"/>
            <wp:positionH relativeFrom="margin">
              <wp:posOffset>3608070</wp:posOffset>
            </wp:positionH>
            <wp:positionV relativeFrom="margin">
              <wp:posOffset>-619125</wp:posOffset>
            </wp:positionV>
            <wp:extent cx="2429510" cy="104775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0F825748" wp14:editId="165B1A22">
            <wp:simplePos x="0" y="0"/>
            <wp:positionH relativeFrom="margin">
              <wp:align>center</wp:align>
            </wp:positionH>
            <wp:positionV relativeFrom="margin">
              <wp:posOffset>-634365</wp:posOffset>
            </wp:positionV>
            <wp:extent cx="887095" cy="942975"/>
            <wp:effectExtent l="0" t="0" r="825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50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09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64DF0" wp14:editId="4CE8C3E2">
                <wp:simplePos x="0" y="0"/>
                <wp:positionH relativeFrom="column">
                  <wp:posOffset>-871220</wp:posOffset>
                </wp:positionH>
                <wp:positionV relativeFrom="paragraph">
                  <wp:posOffset>-671195</wp:posOffset>
                </wp:positionV>
                <wp:extent cx="3171825" cy="10382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038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CE636" w14:textId="77777777" w:rsidR="00E74314" w:rsidRPr="007358ED" w:rsidRDefault="00E74314" w:rsidP="00904E66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</w:t>
                            </w:r>
                            <w:r w:rsidRPr="007358ED">
                              <w:rPr>
                                <w:rFonts w:ascii="Bookman Old Style" w:hAnsi="Bookman Old Style"/>
                              </w:rPr>
                              <w:t>BOSNA I HERCEGOVINA</w:t>
                            </w:r>
                          </w:p>
                          <w:p w14:paraId="71F89D20" w14:textId="77777777" w:rsidR="00E74314" w:rsidRPr="007358ED" w:rsidRDefault="00E74314" w:rsidP="00904E66">
                            <w:pPr>
                              <w:ind w:left="720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7358ED">
                              <w:rPr>
                                <w:rFonts w:ascii="Bookman Old Style" w:hAnsi="Bookman Old Style"/>
                              </w:rPr>
                              <w:t>FEDERACIJA BOSNE I HERCEGOVINE</w:t>
                            </w:r>
                          </w:p>
                          <w:p w14:paraId="69B0C9F6" w14:textId="77777777" w:rsidR="00E74314" w:rsidRPr="007358ED" w:rsidRDefault="00E74314" w:rsidP="00904E66">
                            <w:pPr>
                              <w:ind w:left="720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7358ED">
                              <w:rPr>
                                <w:rFonts w:ascii="Bookman Old Style" w:hAnsi="Bookman Old Style"/>
                              </w:rPr>
                              <w:t>KANTON SARAJEVO</w:t>
                            </w:r>
                          </w:p>
                          <w:p w14:paraId="3E40CD97" w14:textId="77777777" w:rsidR="00E74314" w:rsidRPr="00BD62BE" w:rsidRDefault="00E74314" w:rsidP="00904E66">
                            <w:pPr>
                              <w:ind w:left="720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7358ED">
                              <w:rPr>
                                <w:rFonts w:ascii="Bookman Old Style" w:hAnsi="Bookman Old Style"/>
                              </w:rPr>
                              <w:t>OPĆINA ILIJAŠ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309990BD" id="Rectangle 2" o:spid="_x0000_s1026" style="position:absolute;left:0;text-align:left;margin-left:-68.6pt;margin-top:-52.85pt;width:249.7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" fillcolor="white [3201]" stroked="f" strokeweight="1pt">
                <v:textbox>
                  <w:txbxContent>
                    <w:p w:rsidR="00E74314" w:rsidRPr="007358ED" w:rsidRDefault="00E74314" w:rsidP="00904E66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   </w:t>
                      </w:r>
                      <w:r w:rsidRPr="007358ED">
                        <w:rPr>
                          <w:rFonts w:ascii="Bookman Old Style" w:hAnsi="Bookman Old Style"/>
                        </w:rPr>
                        <w:t>BOSNA I HERCEGOVINA</w:t>
                      </w:r>
                    </w:p>
                    <w:p w:rsidR="00E74314" w:rsidRPr="007358ED" w:rsidRDefault="00E74314" w:rsidP="00904E66">
                      <w:pPr>
                        <w:ind w:left="720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7358ED">
                        <w:rPr>
                          <w:rFonts w:ascii="Bookman Old Style" w:hAnsi="Bookman Old Style"/>
                        </w:rPr>
                        <w:t>FEDERACIJA BOSNE I HERCEGOVINE</w:t>
                      </w:r>
                    </w:p>
                    <w:p w:rsidR="00E74314" w:rsidRPr="007358ED" w:rsidRDefault="00E74314" w:rsidP="00904E66">
                      <w:pPr>
                        <w:ind w:left="720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7358ED">
                        <w:rPr>
                          <w:rFonts w:ascii="Bookman Old Style" w:hAnsi="Bookman Old Style"/>
                        </w:rPr>
                        <w:t>KANTON SARAJEVO</w:t>
                      </w:r>
                    </w:p>
                    <w:p w:rsidR="00E74314" w:rsidRPr="00BD62BE" w:rsidRDefault="00E74314" w:rsidP="00904E66">
                      <w:pPr>
                        <w:ind w:left="720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7358ED">
                        <w:rPr>
                          <w:rFonts w:ascii="Bookman Old Style" w:hAnsi="Bookman Old Style"/>
                        </w:rPr>
                        <w:t>OPĆINA ILIJAŠ</w:t>
                      </w:r>
                    </w:p>
                  </w:txbxContent>
                </v:textbox>
              </v:rect>
            </w:pict>
          </mc:Fallback>
        </mc:AlternateContent>
      </w:r>
      <w:r w:rsidR="00434F1C">
        <w:rPr>
          <w:sz w:val="28"/>
        </w:rPr>
        <w:t>783</w:t>
      </w:r>
    </w:p>
    <w:p w14:paraId="29CD4121" w14:textId="77777777" w:rsidR="00F6394C" w:rsidRDefault="00904E66" w:rsidP="00AC2125">
      <w:pPr>
        <w:jc w:val="center"/>
        <w:rPr>
          <w:sz w:val="28"/>
        </w:rPr>
      </w:pPr>
      <w:r>
        <w:rPr>
          <w:rFonts w:ascii="Bookman Old Style" w:hAnsi="Bookman Old Style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AF8AD2" wp14:editId="216D6C56">
                <wp:simplePos x="0" y="0"/>
                <wp:positionH relativeFrom="column">
                  <wp:posOffset>-390525</wp:posOffset>
                </wp:positionH>
                <wp:positionV relativeFrom="paragraph">
                  <wp:posOffset>198755</wp:posOffset>
                </wp:positionV>
                <wp:extent cx="665797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7975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697CA797" id="Straight Connector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75pt,15.65pt" to="493.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" strokecolor="black [3200]" strokeweight=".5pt">
                <v:stroke joinstyle="miter"/>
              </v:line>
            </w:pict>
          </mc:Fallback>
        </mc:AlternateContent>
      </w:r>
    </w:p>
    <w:p w14:paraId="424865C1" w14:textId="77777777" w:rsidR="00022AE3" w:rsidRPr="00D86E88" w:rsidRDefault="00022AE3" w:rsidP="00AC2125">
      <w:pPr>
        <w:jc w:val="center"/>
        <w:rPr>
          <w:sz w:val="16"/>
          <w:szCs w:val="16"/>
        </w:rPr>
      </w:pPr>
    </w:p>
    <w:p w14:paraId="319DFF31" w14:textId="6CD5B5AE" w:rsidR="008910F5" w:rsidRDefault="00E54356" w:rsidP="008910F5">
      <w:pPr>
        <w:jc w:val="both"/>
        <w:rPr>
          <w:rFonts w:eastAsia="Calibri"/>
          <w:sz w:val="22"/>
          <w:szCs w:val="22"/>
          <w:lang w:val="hr-BA"/>
        </w:rPr>
      </w:pPr>
      <w:r w:rsidRPr="000271C8">
        <w:rPr>
          <w:rFonts w:eastAsia="Calibri"/>
          <w:sz w:val="22"/>
          <w:szCs w:val="22"/>
          <w:lang w:val="hr-BA"/>
        </w:rPr>
        <w:t>Na osnovu člana 94. a u vezi sa članom 88. Zakona o osnovnom odgoju i obrazovanju („Službene novine Kantona Sarajev</w:t>
      </w:r>
      <w:r>
        <w:rPr>
          <w:rFonts w:eastAsia="Calibri"/>
          <w:sz w:val="22"/>
          <w:szCs w:val="22"/>
          <w:lang w:val="hr-BA"/>
        </w:rPr>
        <w:t xml:space="preserve">o“, broj: 23/17, 33/17, 30/19, </w:t>
      </w:r>
      <w:r w:rsidRPr="000271C8">
        <w:rPr>
          <w:rFonts w:eastAsia="Calibri"/>
          <w:sz w:val="22"/>
          <w:szCs w:val="22"/>
          <w:lang w:val="hr-BA"/>
        </w:rPr>
        <w:t>34/20</w:t>
      </w:r>
      <w:r>
        <w:rPr>
          <w:rFonts w:eastAsia="Calibri"/>
          <w:sz w:val="22"/>
          <w:szCs w:val="22"/>
          <w:lang w:val="hr-BA"/>
        </w:rPr>
        <w:t xml:space="preserve"> i 33/21</w:t>
      </w:r>
      <w:r w:rsidR="007A74BE">
        <w:rPr>
          <w:rFonts w:eastAsia="Calibri"/>
          <w:sz w:val="22"/>
          <w:szCs w:val="22"/>
          <w:lang w:val="hr-BA"/>
        </w:rPr>
        <w:t>), člana 12</w:t>
      </w:r>
      <w:r w:rsidRPr="000271C8">
        <w:rPr>
          <w:rFonts w:eastAsia="Calibri"/>
          <w:sz w:val="22"/>
          <w:szCs w:val="22"/>
          <w:lang w:val="hr-BA"/>
        </w:rPr>
        <w:t xml:space="preserve">. Pravilnika o radu JU OŠ „Srednje“ Ilijaš, </w:t>
      </w:r>
      <w:r>
        <w:rPr>
          <w:rFonts w:eastAsia="Calibri"/>
          <w:sz w:val="22"/>
          <w:szCs w:val="22"/>
          <w:lang w:val="hr-BA"/>
        </w:rPr>
        <w:t xml:space="preserve">odredbi Pravilnika o unutrašnjoj organizaciji i sistematizaciji JU Osnovna škola „Srednje“ Ilijaš,  </w:t>
      </w:r>
      <w:r w:rsidRPr="000271C8">
        <w:rPr>
          <w:rFonts w:eastAsia="Calibri"/>
          <w:sz w:val="22"/>
          <w:szCs w:val="22"/>
          <w:lang w:val="hr-BA"/>
        </w:rPr>
        <w:t xml:space="preserve">člana 86. a u vezi sa članom 69. Pravila JU OŠ „Srednje“ Ilijaš, člana 4. </w:t>
      </w:r>
      <w:r w:rsidR="005C7132">
        <w:rPr>
          <w:rFonts w:eastAsia="Calibri"/>
          <w:sz w:val="22"/>
          <w:szCs w:val="22"/>
          <w:lang w:val="hr-BA"/>
        </w:rPr>
        <w:t>5. i 6.</w:t>
      </w:r>
      <w:r>
        <w:rPr>
          <w:rFonts w:eastAsia="Calibri"/>
          <w:sz w:val="22"/>
          <w:szCs w:val="22"/>
          <w:lang w:val="hr-BA"/>
        </w:rPr>
        <w:t xml:space="preserve"> </w:t>
      </w:r>
      <w:r w:rsidRPr="000271C8">
        <w:rPr>
          <w:rFonts w:eastAsia="Calibri"/>
          <w:sz w:val="22"/>
          <w:szCs w:val="22"/>
          <w:lang w:val="hr-BA"/>
        </w:rPr>
        <w:t xml:space="preserve">Pravilnika s kriterijima za prijem radnika u radni odnos u osnovnim školama kao javnim ustanovama na području Kantona Sarajevo („Službene novine Kantona Sarajevo, broj: </w:t>
      </w:r>
      <w:r>
        <w:rPr>
          <w:rFonts w:eastAsia="Calibri"/>
          <w:sz w:val="22"/>
          <w:szCs w:val="22"/>
          <w:lang w:val="hr-BA"/>
        </w:rPr>
        <w:t>1</w:t>
      </w:r>
      <w:r w:rsidRPr="000271C8">
        <w:rPr>
          <w:rFonts w:eastAsia="Calibri"/>
          <w:sz w:val="22"/>
          <w:szCs w:val="22"/>
          <w:lang w:val="hr-BA"/>
        </w:rPr>
        <w:t>2/2</w:t>
      </w:r>
      <w:r>
        <w:rPr>
          <w:rFonts w:eastAsia="Calibri"/>
          <w:sz w:val="22"/>
          <w:szCs w:val="22"/>
          <w:lang w:val="hr-BA"/>
        </w:rPr>
        <w:t>2</w:t>
      </w:r>
      <w:r w:rsidR="00A97084">
        <w:rPr>
          <w:rFonts w:eastAsia="Calibri"/>
          <w:sz w:val="22"/>
          <w:szCs w:val="22"/>
          <w:lang w:val="hr-BA"/>
        </w:rPr>
        <w:t xml:space="preserve"> i 22/22</w:t>
      </w:r>
      <w:r w:rsidRPr="000271C8">
        <w:rPr>
          <w:rFonts w:eastAsia="Calibri"/>
          <w:sz w:val="22"/>
          <w:szCs w:val="22"/>
          <w:lang w:val="hr-BA"/>
        </w:rPr>
        <w:t xml:space="preserve">), Saglasnosti </w:t>
      </w:r>
      <w:r>
        <w:rPr>
          <w:rFonts w:eastAsia="Calibri"/>
          <w:sz w:val="22"/>
          <w:szCs w:val="22"/>
          <w:lang w:val="hr-BA"/>
        </w:rPr>
        <w:t>Ministarstva za odgoj i obrazovanje Kantona Sarajevo za raspisivanje javnog konkursa za popunu upražnjenih radnih mjesta, broj</w:t>
      </w:r>
      <w:r w:rsidRPr="00E54356">
        <w:rPr>
          <w:rFonts w:eastAsia="Calibri"/>
          <w:sz w:val="22"/>
          <w:szCs w:val="22"/>
          <w:lang w:val="hr-BA"/>
        </w:rPr>
        <w:t>: 11-11-30-</w:t>
      </w:r>
      <w:r w:rsidR="004801FE">
        <w:rPr>
          <w:rFonts w:eastAsia="Calibri"/>
          <w:sz w:val="22"/>
          <w:szCs w:val="22"/>
          <w:lang w:val="hr-BA"/>
        </w:rPr>
        <w:t>9005-3</w:t>
      </w:r>
      <w:r w:rsidRPr="00E54356">
        <w:rPr>
          <w:rFonts w:eastAsia="Calibri"/>
          <w:sz w:val="22"/>
          <w:szCs w:val="22"/>
          <w:lang w:val="hr-BA"/>
        </w:rPr>
        <w:t>/2</w:t>
      </w:r>
      <w:r w:rsidR="004801FE">
        <w:rPr>
          <w:rFonts w:eastAsia="Calibri"/>
          <w:sz w:val="22"/>
          <w:szCs w:val="22"/>
          <w:lang w:val="hr-BA"/>
        </w:rPr>
        <w:t>3</w:t>
      </w:r>
      <w:r w:rsidRPr="00E54356">
        <w:rPr>
          <w:rFonts w:eastAsia="Calibri"/>
          <w:sz w:val="22"/>
          <w:szCs w:val="22"/>
          <w:lang w:val="hr-BA"/>
        </w:rPr>
        <w:t xml:space="preserve"> od </w:t>
      </w:r>
      <w:r w:rsidR="004801FE">
        <w:rPr>
          <w:rFonts w:eastAsia="Calibri"/>
          <w:sz w:val="22"/>
          <w:szCs w:val="22"/>
          <w:lang w:val="hr-BA"/>
        </w:rPr>
        <w:t>27</w:t>
      </w:r>
      <w:r w:rsidR="00A97084">
        <w:rPr>
          <w:rFonts w:eastAsia="Calibri"/>
          <w:sz w:val="22"/>
          <w:szCs w:val="22"/>
          <w:lang w:val="hr-BA"/>
        </w:rPr>
        <w:t>.</w:t>
      </w:r>
      <w:r w:rsidR="004801FE">
        <w:rPr>
          <w:rFonts w:eastAsia="Calibri"/>
          <w:sz w:val="22"/>
          <w:szCs w:val="22"/>
          <w:lang w:val="hr-BA"/>
        </w:rPr>
        <w:t>04</w:t>
      </w:r>
      <w:r w:rsidRPr="00E54356">
        <w:rPr>
          <w:rFonts w:eastAsia="Calibri"/>
          <w:sz w:val="22"/>
          <w:szCs w:val="22"/>
          <w:lang w:val="hr-BA"/>
        </w:rPr>
        <w:t>.202</w:t>
      </w:r>
      <w:r w:rsidR="004801FE">
        <w:rPr>
          <w:rFonts w:eastAsia="Calibri"/>
          <w:sz w:val="22"/>
          <w:szCs w:val="22"/>
          <w:lang w:val="hr-BA"/>
        </w:rPr>
        <w:t>3</w:t>
      </w:r>
      <w:r w:rsidRPr="00E54356">
        <w:rPr>
          <w:rFonts w:eastAsia="Calibri"/>
          <w:sz w:val="22"/>
          <w:szCs w:val="22"/>
          <w:lang w:val="hr-BA"/>
        </w:rPr>
        <w:t>.</w:t>
      </w:r>
      <w:r w:rsidRPr="000271C8">
        <w:rPr>
          <w:rFonts w:eastAsia="Calibri"/>
          <w:sz w:val="22"/>
          <w:szCs w:val="22"/>
          <w:lang w:val="hr-BA"/>
        </w:rPr>
        <w:t xml:space="preserve"> godine</w:t>
      </w:r>
      <w:r w:rsidR="00E74314" w:rsidRPr="00326599">
        <w:rPr>
          <w:rFonts w:eastAsia="Calibri"/>
          <w:sz w:val="22"/>
          <w:szCs w:val="22"/>
          <w:lang w:val="hr-BA"/>
        </w:rPr>
        <w:t xml:space="preserve">, </w:t>
      </w:r>
      <w:r w:rsidR="00267263">
        <w:rPr>
          <w:rFonts w:eastAsia="Calibri"/>
          <w:sz w:val="22"/>
          <w:szCs w:val="22"/>
          <w:lang w:val="hr-BA"/>
        </w:rPr>
        <w:t>Odluke školskog odbora JU OŠ „Srednje“ Ilijaš, broj: 01-</w:t>
      </w:r>
      <w:r w:rsidR="004A2403">
        <w:rPr>
          <w:rFonts w:eastAsia="Calibri"/>
          <w:sz w:val="22"/>
          <w:szCs w:val="22"/>
          <w:lang w:val="hr-BA"/>
        </w:rPr>
        <w:t>1</w:t>
      </w:r>
      <w:r w:rsidR="00267263">
        <w:rPr>
          <w:rFonts w:eastAsia="Calibri"/>
          <w:sz w:val="22"/>
          <w:szCs w:val="22"/>
          <w:lang w:val="hr-BA"/>
        </w:rPr>
        <w:t>-</w:t>
      </w:r>
      <w:r w:rsidR="004A2403">
        <w:rPr>
          <w:rFonts w:eastAsia="Calibri"/>
          <w:sz w:val="22"/>
          <w:szCs w:val="22"/>
          <w:lang w:val="hr-BA"/>
        </w:rPr>
        <w:t>V</w:t>
      </w:r>
      <w:r w:rsidR="004801FE">
        <w:rPr>
          <w:rFonts w:eastAsia="Calibri"/>
          <w:sz w:val="22"/>
          <w:szCs w:val="22"/>
          <w:lang w:val="hr-BA"/>
        </w:rPr>
        <w:t>I</w:t>
      </w:r>
      <w:r w:rsidR="004A2403">
        <w:rPr>
          <w:rFonts w:eastAsia="Calibri"/>
          <w:sz w:val="22"/>
          <w:szCs w:val="22"/>
          <w:lang w:val="hr-BA"/>
        </w:rPr>
        <w:t>-</w:t>
      </w:r>
      <w:r w:rsidR="00A61732">
        <w:rPr>
          <w:rFonts w:eastAsia="Calibri"/>
          <w:sz w:val="22"/>
          <w:szCs w:val="22"/>
          <w:lang w:val="hr-BA"/>
        </w:rPr>
        <w:t>821</w:t>
      </w:r>
      <w:r w:rsidR="00434F1C">
        <w:rPr>
          <w:rFonts w:eastAsia="Calibri"/>
          <w:sz w:val="22"/>
          <w:szCs w:val="22"/>
          <w:lang w:val="hr-BA"/>
        </w:rPr>
        <w:t>/</w:t>
      </w:r>
      <w:r w:rsidR="00267263">
        <w:rPr>
          <w:rFonts w:eastAsia="Calibri"/>
          <w:sz w:val="22"/>
          <w:szCs w:val="22"/>
          <w:lang w:val="hr-BA"/>
        </w:rPr>
        <w:t>2</w:t>
      </w:r>
      <w:r w:rsidR="004A2403">
        <w:rPr>
          <w:rFonts w:eastAsia="Calibri"/>
          <w:sz w:val="22"/>
          <w:szCs w:val="22"/>
          <w:lang w:val="hr-BA"/>
        </w:rPr>
        <w:t>3</w:t>
      </w:r>
      <w:r w:rsidR="00267263">
        <w:rPr>
          <w:rFonts w:eastAsia="Calibri"/>
          <w:sz w:val="22"/>
          <w:szCs w:val="22"/>
          <w:lang w:val="hr-BA"/>
        </w:rPr>
        <w:t xml:space="preserve"> od</w:t>
      </w:r>
      <w:r w:rsidR="00A45818">
        <w:rPr>
          <w:rFonts w:eastAsia="Calibri"/>
          <w:sz w:val="22"/>
          <w:szCs w:val="22"/>
          <w:lang w:val="hr-BA"/>
        </w:rPr>
        <w:t xml:space="preserve"> </w:t>
      </w:r>
      <w:r w:rsidR="00A61732">
        <w:rPr>
          <w:rFonts w:eastAsia="Calibri"/>
          <w:sz w:val="22"/>
          <w:szCs w:val="22"/>
          <w:lang w:val="hr-BA"/>
        </w:rPr>
        <w:t>14</w:t>
      </w:r>
      <w:r w:rsidR="00267263">
        <w:rPr>
          <w:rFonts w:eastAsia="Calibri"/>
          <w:sz w:val="22"/>
          <w:szCs w:val="22"/>
          <w:lang w:val="hr-BA"/>
        </w:rPr>
        <w:t>.</w:t>
      </w:r>
      <w:r w:rsidR="004A2403">
        <w:rPr>
          <w:rFonts w:eastAsia="Calibri"/>
          <w:sz w:val="22"/>
          <w:szCs w:val="22"/>
          <w:lang w:val="hr-BA"/>
        </w:rPr>
        <w:t>0</w:t>
      </w:r>
      <w:r w:rsidR="004801FE">
        <w:rPr>
          <w:rFonts w:eastAsia="Calibri"/>
          <w:sz w:val="22"/>
          <w:szCs w:val="22"/>
          <w:lang w:val="hr-BA"/>
        </w:rPr>
        <w:t>6</w:t>
      </w:r>
      <w:r w:rsidR="00267263">
        <w:rPr>
          <w:rFonts w:eastAsia="Calibri"/>
          <w:sz w:val="22"/>
          <w:szCs w:val="22"/>
          <w:lang w:val="hr-BA"/>
        </w:rPr>
        <w:t>.202</w:t>
      </w:r>
      <w:r w:rsidR="004A2403">
        <w:rPr>
          <w:rFonts w:eastAsia="Calibri"/>
          <w:sz w:val="22"/>
          <w:szCs w:val="22"/>
          <w:lang w:val="hr-BA"/>
        </w:rPr>
        <w:t>3</w:t>
      </w:r>
      <w:r w:rsidR="00267263">
        <w:rPr>
          <w:rFonts w:eastAsia="Calibri"/>
          <w:sz w:val="22"/>
          <w:szCs w:val="22"/>
          <w:lang w:val="hr-BA"/>
        </w:rPr>
        <w:t xml:space="preserve">. godine,  </w:t>
      </w:r>
      <w:r w:rsidR="008910F5" w:rsidRPr="008910F5">
        <w:rPr>
          <w:rFonts w:eastAsia="Calibri"/>
          <w:sz w:val="22"/>
          <w:szCs w:val="22"/>
          <w:lang w:val="hr-BA"/>
        </w:rPr>
        <w:t>te na osnovu  Odluke o donošenju izmjene Nastavnog plana i programa za osnovnu školu iz nastavnog predmeta Tehnička kultura i Osnovi tehnike broj 11-34-18969-9/23 od 07.06.2023. godine, za pozicije u  JU OŠ „</w:t>
      </w:r>
      <w:r w:rsidR="008910F5">
        <w:rPr>
          <w:rFonts w:eastAsia="Calibri"/>
          <w:sz w:val="22"/>
          <w:szCs w:val="22"/>
          <w:lang w:val="hr-BA"/>
        </w:rPr>
        <w:t>Srednje</w:t>
      </w:r>
      <w:r w:rsidR="008910F5" w:rsidRPr="008910F5">
        <w:rPr>
          <w:rFonts w:eastAsia="Calibri"/>
          <w:sz w:val="22"/>
          <w:szCs w:val="22"/>
          <w:lang w:val="hr-BA"/>
        </w:rPr>
        <w:t xml:space="preserve">“ </w:t>
      </w:r>
      <w:r w:rsidR="008910F5">
        <w:rPr>
          <w:rFonts w:eastAsia="Calibri"/>
          <w:sz w:val="22"/>
          <w:szCs w:val="22"/>
          <w:lang w:val="hr-BA"/>
        </w:rPr>
        <w:t>Ilijaš</w:t>
      </w:r>
      <w:r w:rsidR="008910F5" w:rsidRPr="008910F5">
        <w:rPr>
          <w:rFonts w:eastAsia="Calibri"/>
          <w:sz w:val="22"/>
          <w:szCs w:val="22"/>
          <w:lang w:val="hr-BA"/>
        </w:rPr>
        <w:t xml:space="preserve">, vrši se:  </w:t>
      </w:r>
    </w:p>
    <w:p w14:paraId="4A0EE066" w14:textId="77777777" w:rsidR="008910F5" w:rsidRDefault="008910F5" w:rsidP="008910F5">
      <w:pPr>
        <w:jc w:val="both"/>
        <w:rPr>
          <w:rFonts w:eastAsia="Calibri"/>
          <w:sz w:val="22"/>
          <w:szCs w:val="22"/>
          <w:lang w:val="hr-BA"/>
        </w:rPr>
      </w:pPr>
    </w:p>
    <w:p w14:paraId="63C06E82" w14:textId="77777777" w:rsidR="008910F5" w:rsidRDefault="008910F5" w:rsidP="008910F5">
      <w:pPr>
        <w:jc w:val="both"/>
        <w:rPr>
          <w:rFonts w:eastAsia="Calibri"/>
          <w:sz w:val="22"/>
          <w:szCs w:val="22"/>
          <w:lang w:val="hr-BA"/>
        </w:rPr>
      </w:pPr>
    </w:p>
    <w:p w14:paraId="38177895" w14:textId="77777777" w:rsidR="008910F5" w:rsidRPr="008910F5" w:rsidRDefault="008910F5" w:rsidP="008910F5">
      <w:pPr>
        <w:jc w:val="center"/>
        <w:rPr>
          <w:rFonts w:eastAsia="Calibri"/>
          <w:b/>
          <w:sz w:val="24"/>
          <w:szCs w:val="24"/>
          <w:lang w:val="hr-BA"/>
        </w:rPr>
      </w:pPr>
      <w:r w:rsidRPr="008910F5">
        <w:rPr>
          <w:rFonts w:eastAsia="Calibri"/>
          <w:b/>
          <w:sz w:val="24"/>
          <w:szCs w:val="24"/>
          <w:lang w:val="hr-BA"/>
        </w:rPr>
        <w:t>DOPUNA DIJELA TEKSTA JAVNOG KONKURSA</w:t>
      </w:r>
    </w:p>
    <w:p w14:paraId="533D31D4" w14:textId="16AC7EF1" w:rsidR="008910F5" w:rsidRPr="008910F5" w:rsidRDefault="008910F5" w:rsidP="008910F5">
      <w:pPr>
        <w:jc w:val="center"/>
        <w:rPr>
          <w:rFonts w:eastAsia="Calibri"/>
          <w:b/>
          <w:sz w:val="24"/>
          <w:szCs w:val="24"/>
          <w:lang w:val="hr-BA"/>
        </w:rPr>
      </w:pPr>
      <w:r w:rsidRPr="008910F5">
        <w:rPr>
          <w:rFonts w:eastAsia="Calibri"/>
          <w:b/>
          <w:sz w:val="24"/>
          <w:szCs w:val="24"/>
          <w:lang w:val="hr-BA"/>
        </w:rPr>
        <w:t>za popunu upražnjenih radnih mjesta</w:t>
      </w:r>
    </w:p>
    <w:p w14:paraId="41F2A8AF" w14:textId="5DA7B278" w:rsidR="008910F5" w:rsidRDefault="008910F5" w:rsidP="008910F5">
      <w:pPr>
        <w:jc w:val="both"/>
        <w:rPr>
          <w:rFonts w:eastAsia="Calibri"/>
          <w:sz w:val="22"/>
          <w:szCs w:val="22"/>
          <w:lang w:val="hr-BA"/>
        </w:rPr>
      </w:pPr>
    </w:p>
    <w:p w14:paraId="6963A81E" w14:textId="27C169DC" w:rsidR="008910F5" w:rsidRDefault="008910F5" w:rsidP="008910F5">
      <w:pPr>
        <w:jc w:val="both"/>
        <w:rPr>
          <w:rFonts w:eastAsia="Calibri"/>
          <w:sz w:val="24"/>
          <w:szCs w:val="24"/>
          <w:lang w:val="hr-BA"/>
        </w:rPr>
      </w:pPr>
      <w:r w:rsidRPr="008910F5">
        <w:rPr>
          <w:rFonts w:eastAsia="Calibri"/>
          <w:sz w:val="24"/>
          <w:szCs w:val="24"/>
          <w:lang w:val="hr-BA"/>
        </w:rPr>
        <w:t>Vrši se  dopuna teksta Javnog konkursa za popunu upražnjenih radnih mjesta koji je objavljen dana</w:t>
      </w:r>
      <w:r w:rsidR="00A61732">
        <w:rPr>
          <w:rFonts w:eastAsia="Calibri"/>
          <w:sz w:val="24"/>
          <w:szCs w:val="24"/>
          <w:lang w:val="hr-BA"/>
        </w:rPr>
        <w:t xml:space="preserve"> </w:t>
      </w:r>
      <w:r w:rsidRPr="008910F5">
        <w:rPr>
          <w:rFonts w:eastAsia="Calibri"/>
          <w:sz w:val="24"/>
          <w:szCs w:val="24"/>
          <w:lang w:val="hr-BA"/>
        </w:rPr>
        <w:t>07.06.2023. godine na službenoj internet stranici JU OŠ ''Srednje'' Ilijaš, (www</w:t>
      </w:r>
      <w:r w:rsidR="00D91BBB">
        <w:rPr>
          <w:rFonts w:eastAsia="Calibri"/>
          <w:sz w:val="24"/>
          <w:szCs w:val="24"/>
          <w:lang w:val="hr-BA"/>
        </w:rPr>
        <w:t>.ossrednje.edu.ba)</w:t>
      </w:r>
      <w:r w:rsidRPr="008910F5">
        <w:rPr>
          <w:rFonts w:eastAsia="Calibri"/>
          <w:sz w:val="24"/>
          <w:szCs w:val="24"/>
          <w:lang w:val="hr-BA"/>
        </w:rPr>
        <w:t xml:space="preserve">, na službenoj internet stranici Ministarstva za odgoj i obrazovanje Kantona Sarajevo (www.mo.ks.gov.ba) i službenoj internet stranici Javne ustanove ''Služba za zapošljavanje Kantona Sarajevo'' (www.szks.ba), a obavještenje o raspisanom javnom konkursu za popunu upražnjenih radnih mjesta je </w:t>
      </w:r>
      <w:bookmarkStart w:id="0" w:name="_GoBack"/>
      <w:bookmarkEnd w:id="0"/>
      <w:r w:rsidRPr="008910F5">
        <w:rPr>
          <w:rFonts w:eastAsia="Calibri"/>
          <w:sz w:val="24"/>
          <w:szCs w:val="24"/>
          <w:lang w:val="hr-BA"/>
        </w:rPr>
        <w:t>objavljeno dana 0</w:t>
      </w:r>
      <w:r>
        <w:rPr>
          <w:rFonts w:eastAsia="Calibri"/>
          <w:sz w:val="24"/>
          <w:szCs w:val="24"/>
          <w:lang w:val="hr-BA"/>
        </w:rPr>
        <w:t>7</w:t>
      </w:r>
      <w:r w:rsidRPr="008910F5">
        <w:rPr>
          <w:rFonts w:eastAsia="Calibri"/>
          <w:sz w:val="24"/>
          <w:szCs w:val="24"/>
          <w:lang w:val="hr-BA"/>
        </w:rPr>
        <w:t>.06.2023. godine u dnevnom listu ''</w:t>
      </w:r>
      <w:r>
        <w:rPr>
          <w:rFonts w:eastAsia="Calibri"/>
          <w:sz w:val="24"/>
          <w:szCs w:val="24"/>
          <w:lang w:val="hr-BA"/>
        </w:rPr>
        <w:t>Oslobođenje</w:t>
      </w:r>
      <w:r w:rsidRPr="008910F5">
        <w:rPr>
          <w:rFonts w:eastAsia="Calibri"/>
          <w:sz w:val="24"/>
          <w:szCs w:val="24"/>
          <w:lang w:val="hr-BA"/>
        </w:rPr>
        <w:t xml:space="preserve">'' i to za konkursom raspisane pozicije : a) 4. i a) 5. </w:t>
      </w:r>
    </w:p>
    <w:p w14:paraId="61C1F1F7" w14:textId="035D152E" w:rsidR="008910F5" w:rsidRDefault="008910F5" w:rsidP="008910F5">
      <w:pPr>
        <w:jc w:val="both"/>
        <w:rPr>
          <w:rFonts w:eastAsia="Calibri"/>
          <w:sz w:val="24"/>
          <w:szCs w:val="24"/>
          <w:lang w:val="hr-BA"/>
        </w:rPr>
      </w:pPr>
      <w:r w:rsidRPr="008910F5">
        <w:rPr>
          <w:rFonts w:eastAsia="Calibri"/>
          <w:sz w:val="24"/>
          <w:szCs w:val="24"/>
          <w:lang w:val="hr-BA"/>
        </w:rPr>
        <w:t>Dopuna se vrši u dijelu ispunjavanja uslova za radna mjesta naveden</w:t>
      </w:r>
      <w:r w:rsidR="008A04AB">
        <w:rPr>
          <w:rFonts w:eastAsia="Calibri"/>
          <w:sz w:val="24"/>
          <w:szCs w:val="24"/>
          <w:lang w:val="hr-BA"/>
        </w:rPr>
        <w:t>a</w:t>
      </w:r>
      <w:r w:rsidRPr="008910F5">
        <w:rPr>
          <w:rFonts w:eastAsia="Calibri"/>
          <w:sz w:val="24"/>
          <w:szCs w:val="24"/>
          <w:lang w:val="hr-BA"/>
        </w:rPr>
        <w:t xml:space="preserve"> pod  a) redni brojevi 4. i 5. gdje se pored u konkursu  navedenih profila dodaju i sljedeći profili: </w:t>
      </w:r>
    </w:p>
    <w:p w14:paraId="22E22D79" w14:textId="77777777" w:rsidR="008910F5" w:rsidRDefault="008910F5" w:rsidP="008910F5">
      <w:pPr>
        <w:jc w:val="both"/>
        <w:rPr>
          <w:rFonts w:eastAsia="Calibri"/>
          <w:sz w:val="24"/>
          <w:szCs w:val="24"/>
          <w:lang w:val="hr-BA"/>
        </w:rPr>
      </w:pPr>
    </w:p>
    <w:p w14:paraId="3D024D57" w14:textId="48051B90" w:rsidR="008910F5" w:rsidRDefault="008910F5" w:rsidP="008910F5">
      <w:pPr>
        <w:jc w:val="both"/>
        <w:rPr>
          <w:rFonts w:eastAsia="Calibri"/>
          <w:sz w:val="24"/>
          <w:szCs w:val="24"/>
          <w:lang w:val="hr-BA"/>
        </w:rPr>
      </w:pPr>
      <w:r w:rsidRPr="008910F5">
        <w:rPr>
          <w:rFonts w:eastAsia="Calibri"/>
          <w:sz w:val="24"/>
          <w:szCs w:val="24"/>
          <w:lang w:val="hr-BA"/>
        </w:rPr>
        <w:t>-</w:t>
      </w:r>
      <w:r>
        <w:rPr>
          <w:rFonts w:eastAsia="Calibri"/>
          <w:sz w:val="24"/>
          <w:szCs w:val="24"/>
          <w:lang w:val="hr-BA"/>
        </w:rPr>
        <w:t xml:space="preserve"> Pedagoški fakultet – odsjek kultura življenja i tehnički odgoj</w:t>
      </w:r>
    </w:p>
    <w:p w14:paraId="7CB09066" w14:textId="77777777" w:rsidR="008910F5" w:rsidRDefault="008910F5" w:rsidP="008910F5">
      <w:pPr>
        <w:jc w:val="both"/>
        <w:rPr>
          <w:rFonts w:eastAsia="Calibri"/>
          <w:sz w:val="24"/>
          <w:szCs w:val="24"/>
          <w:lang w:val="hr-BA"/>
        </w:rPr>
      </w:pPr>
      <w:r>
        <w:rPr>
          <w:rFonts w:eastAsia="Calibri"/>
          <w:sz w:val="24"/>
          <w:szCs w:val="24"/>
          <w:lang w:val="hr-BA"/>
        </w:rPr>
        <w:t xml:space="preserve">- </w:t>
      </w:r>
      <w:r w:rsidRPr="008910F5">
        <w:rPr>
          <w:rFonts w:eastAsia="Calibri"/>
          <w:sz w:val="24"/>
          <w:szCs w:val="24"/>
          <w:lang w:val="hr-BA"/>
        </w:rPr>
        <w:t xml:space="preserve">Magistar tehničkog odgoja i kulture življenja </w:t>
      </w:r>
    </w:p>
    <w:p w14:paraId="2704E200" w14:textId="77777777" w:rsidR="008910F5" w:rsidRDefault="008910F5" w:rsidP="008910F5">
      <w:pPr>
        <w:jc w:val="both"/>
        <w:rPr>
          <w:rFonts w:eastAsia="Calibri"/>
          <w:sz w:val="24"/>
          <w:szCs w:val="24"/>
          <w:lang w:val="hr-BA"/>
        </w:rPr>
      </w:pPr>
      <w:r w:rsidRPr="008910F5">
        <w:rPr>
          <w:rFonts w:eastAsia="Calibri"/>
          <w:sz w:val="24"/>
          <w:szCs w:val="24"/>
          <w:lang w:val="hr-BA"/>
        </w:rPr>
        <w:t>-</w:t>
      </w:r>
      <w:r>
        <w:rPr>
          <w:rFonts w:eastAsia="Calibri"/>
          <w:sz w:val="24"/>
          <w:szCs w:val="24"/>
          <w:lang w:val="hr-BA"/>
        </w:rPr>
        <w:t xml:space="preserve"> </w:t>
      </w:r>
      <w:r w:rsidRPr="008910F5">
        <w:rPr>
          <w:rFonts w:eastAsia="Calibri"/>
          <w:sz w:val="24"/>
          <w:szCs w:val="24"/>
          <w:lang w:val="hr-BA"/>
        </w:rPr>
        <w:t xml:space="preserve">Magistar tehničkog odgoja </w:t>
      </w:r>
    </w:p>
    <w:p w14:paraId="3E20F050" w14:textId="77777777" w:rsidR="008910F5" w:rsidRDefault="008910F5" w:rsidP="008910F5">
      <w:pPr>
        <w:jc w:val="both"/>
        <w:rPr>
          <w:rFonts w:eastAsia="Calibri"/>
          <w:sz w:val="24"/>
          <w:szCs w:val="24"/>
          <w:lang w:val="hr-BA"/>
        </w:rPr>
      </w:pPr>
      <w:r w:rsidRPr="008910F5">
        <w:rPr>
          <w:rFonts w:eastAsia="Calibri"/>
          <w:sz w:val="24"/>
          <w:szCs w:val="24"/>
          <w:lang w:val="hr-BA"/>
        </w:rPr>
        <w:t>-</w:t>
      </w:r>
      <w:r>
        <w:rPr>
          <w:rFonts w:eastAsia="Calibri"/>
          <w:sz w:val="24"/>
          <w:szCs w:val="24"/>
          <w:lang w:val="hr-BA"/>
        </w:rPr>
        <w:t xml:space="preserve"> </w:t>
      </w:r>
      <w:r w:rsidRPr="008910F5">
        <w:rPr>
          <w:rFonts w:eastAsia="Calibri"/>
          <w:sz w:val="24"/>
          <w:szCs w:val="24"/>
          <w:lang w:val="hr-BA"/>
        </w:rPr>
        <w:t>Diplomirani inžinjer mašinstva.</w:t>
      </w:r>
    </w:p>
    <w:p w14:paraId="494DFCE3" w14:textId="77777777" w:rsidR="008910F5" w:rsidRDefault="008910F5" w:rsidP="008910F5">
      <w:pPr>
        <w:jc w:val="both"/>
        <w:rPr>
          <w:rFonts w:eastAsia="Calibri"/>
          <w:sz w:val="24"/>
          <w:szCs w:val="24"/>
          <w:lang w:val="hr-BA"/>
        </w:rPr>
      </w:pPr>
    </w:p>
    <w:p w14:paraId="7A4D914C" w14:textId="3B06E271" w:rsidR="008910F5" w:rsidRDefault="008910F5" w:rsidP="008910F5">
      <w:pPr>
        <w:jc w:val="both"/>
        <w:rPr>
          <w:rFonts w:eastAsia="Calibri"/>
          <w:sz w:val="24"/>
          <w:szCs w:val="24"/>
          <w:lang w:val="hr-BA"/>
        </w:rPr>
      </w:pPr>
      <w:r w:rsidRPr="008910F5">
        <w:rPr>
          <w:rFonts w:eastAsia="Calibri"/>
          <w:sz w:val="24"/>
          <w:szCs w:val="24"/>
          <w:lang w:val="hr-BA"/>
        </w:rPr>
        <w:t xml:space="preserve">Shodno navedenom rok za prijavu na navedeni konkurs se produžava do </w:t>
      </w:r>
      <w:r w:rsidR="008A04AB">
        <w:rPr>
          <w:rFonts w:eastAsia="Calibri"/>
          <w:sz w:val="24"/>
          <w:szCs w:val="24"/>
          <w:lang w:val="hr-BA"/>
        </w:rPr>
        <w:t>26</w:t>
      </w:r>
      <w:r w:rsidRPr="008910F5">
        <w:rPr>
          <w:rFonts w:eastAsia="Calibri"/>
          <w:sz w:val="24"/>
          <w:szCs w:val="24"/>
          <w:lang w:val="hr-BA"/>
        </w:rPr>
        <w:t xml:space="preserve">.06.2023. godine.  </w:t>
      </w:r>
    </w:p>
    <w:p w14:paraId="093569C4" w14:textId="77777777" w:rsidR="008910F5" w:rsidRDefault="008910F5" w:rsidP="008910F5">
      <w:pPr>
        <w:jc w:val="both"/>
        <w:rPr>
          <w:rFonts w:eastAsia="Calibri"/>
          <w:sz w:val="24"/>
          <w:szCs w:val="24"/>
          <w:lang w:val="hr-BA"/>
        </w:rPr>
      </w:pPr>
    </w:p>
    <w:p w14:paraId="376D8CF2" w14:textId="77777777" w:rsidR="008910F5" w:rsidRDefault="008910F5" w:rsidP="008910F5">
      <w:pPr>
        <w:jc w:val="both"/>
        <w:rPr>
          <w:rFonts w:eastAsia="Calibri"/>
          <w:sz w:val="24"/>
          <w:szCs w:val="24"/>
          <w:lang w:val="hr-BA"/>
        </w:rPr>
      </w:pPr>
      <w:r w:rsidRPr="008910F5">
        <w:rPr>
          <w:rFonts w:eastAsia="Calibri"/>
          <w:sz w:val="24"/>
          <w:szCs w:val="24"/>
          <w:lang w:val="hr-BA"/>
        </w:rPr>
        <w:t>Preostali dio teksta Javnog konkursa objavljenog 0</w:t>
      </w:r>
      <w:r>
        <w:rPr>
          <w:rFonts w:eastAsia="Calibri"/>
          <w:sz w:val="24"/>
          <w:szCs w:val="24"/>
          <w:lang w:val="hr-BA"/>
        </w:rPr>
        <w:t>7</w:t>
      </w:r>
      <w:r w:rsidRPr="008910F5">
        <w:rPr>
          <w:rFonts w:eastAsia="Calibri"/>
          <w:sz w:val="24"/>
          <w:szCs w:val="24"/>
          <w:lang w:val="hr-BA"/>
        </w:rPr>
        <w:t xml:space="preserve">.06.2023.godine ostaje nepromijenjen. </w:t>
      </w:r>
    </w:p>
    <w:p w14:paraId="1EBF9D86" w14:textId="77777777" w:rsidR="008910F5" w:rsidRDefault="008910F5" w:rsidP="008910F5">
      <w:pPr>
        <w:jc w:val="both"/>
        <w:rPr>
          <w:rFonts w:eastAsia="Calibri"/>
          <w:sz w:val="24"/>
          <w:szCs w:val="24"/>
          <w:lang w:val="hr-BA"/>
        </w:rPr>
      </w:pPr>
    </w:p>
    <w:p w14:paraId="06F869D0" w14:textId="6594DE92" w:rsidR="00E74314" w:rsidRPr="008910F5" w:rsidRDefault="008910F5" w:rsidP="008910F5">
      <w:pPr>
        <w:jc w:val="both"/>
        <w:rPr>
          <w:rFonts w:eastAsia="Calibri"/>
          <w:sz w:val="24"/>
          <w:szCs w:val="24"/>
          <w:lang w:val="hr-BA"/>
        </w:rPr>
      </w:pPr>
      <w:r w:rsidRPr="008910F5">
        <w:rPr>
          <w:rFonts w:eastAsia="Calibri"/>
          <w:sz w:val="24"/>
          <w:szCs w:val="24"/>
          <w:lang w:val="hr-BA"/>
        </w:rPr>
        <w:t>Napomena: Obavještenje o dopuni dijela teksta Javnog konkursa je objavljen</w:t>
      </w:r>
      <w:r>
        <w:rPr>
          <w:rFonts w:eastAsia="Calibri"/>
          <w:sz w:val="24"/>
          <w:szCs w:val="24"/>
          <w:lang w:val="hr-BA"/>
        </w:rPr>
        <w:t>o</w:t>
      </w:r>
      <w:r w:rsidRPr="008910F5">
        <w:rPr>
          <w:rFonts w:eastAsia="Calibri"/>
          <w:sz w:val="24"/>
          <w:szCs w:val="24"/>
          <w:lang w:val="hr-BA"/>
        </w:rPr>
        <w:t xml:space="preserve"> u dnevnom listu ''</w:t>
      </w:r>
      <w:r>
        <w:rPr>
          <w:rFonts w:eastAsia="Calibri"/>
          <w:sz w:val="24"/>
          <w:szCs w:val="24"/>
          <w:lang w:val="hr-BA"/>
        </w:rPr>
        <w:t>Oslobođenje</w:t>
      </w:r>
      <w:r w:rsidRPr="008910F5">
        <w:rPr>
          <w:rFonts w:eastAsia="Calibri"/>
          <w:sz w:val="24"/>
          <w:szCs w:val="24"/>
          <w:lang w:val="hr-BA"/>
        </w:rPr>
        <w:t xml:space="preserve">'' dana </w:t>
      </w:r>
      <w:r w:rsidR="008A04AB">
        <w:rPr>
          <w:rFonts w:eastAsia="Calibri"/>
          <w:sz w:val="24"/>
          <w:szCs w:val="24"/>
          <w:lang w:val="hr-BA"/>
        </w:rPr>
        <w:t>1</w:t>
      </w:r>
      <w:r w:rsidR="00A262B9">
        <w:rPr>
          <w:rFonts w:eastAsia="Calibri"/>
          <w:sz w:val="24"/>
          <w:szCs w:val="24"/>
          <w:lang w:val="hr-BA"/>
        </w:rPr>
        <w:t>5</w:t>
      </w:r>
      <w:r w:rsidRPr="008910F5">
        <w:rPr>
          <w:rFonts w:eastAsia="Calibri"/>
          <w:sz w:val="24"/>
          <w:szCs w:val="24"/>
          <w:lang w:val="hr-BA"/>
        </w:rPr>
        <w:t>.06.2023.godine.</w:t>
      </w:r>
    </w:p>
    <w:sectPr w:rsidR="00E74314" w:rsidRPr="008910F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077E8" w14:textId="77777777" w:rsidR="00F74C26" w:rsidRDefault="00F74C26" w:rsidP="0079637D">
      <w:r>
        <w:separator/>
      </w:r>
    </w:p>
  </w:endnote>
  <w:endnote w:type="continuationSeparator" w:id="0">
    <w:p w14:paraId="2B09236A" w14:textId="77777777" w:rsidR="00F74C26" w:rsidRDefault="00F74C26" w:rsidP="0079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11374" w14:textId="77777777" w:rsidR="00F74C26" w:rsidRDefault="00F74C26" w:rsidP="0079637D">
      <w:r>
        <w:separator/>
      </w:r>
    </w:p>
  </w:footnote>
  <w:footnote w:type="continuationSeparator" w:id="0">
    <w:p w14:paraId="10800E3C" w14:textId="77777777" w:rsidR="00F74C26" w:rsidRDefault="00F74C26" w:rsidP="00796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4B6B5" w14:textId="77777777" w:rsidR="00E74314" w:rsidRPr="005D5C65" w:rsidRDefault="00E74314" w:rsidP="0079637D">
    <w:pPr>
      <w:pStyle w:val="Header"/>
      <w:spacing w:line="360" w:lineRule="auto"/>
    </w:pPr>
  </w:p>
  <w:p w14:paraId="6AA21365" w14:textId="77777777" w:rsidR="00E74314" w:rsidRDefault="00E743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1197" w:hanging="360"/>
      </w:pPr>
      <w:rPr>
        <w:sz w:val="24"/>
        <w:szCs w:val="24"/>
      </w:rPr>
    </w:lvl>
  </w:abstractNum>
  <w:abstractNum w:abstractNumId="1" w15:restartNumberingAfterBreak="0">
    <w:nsid w:val="0A7550CB"/>
    <w:multiLevelType w:val="hybridMultilevel"/>
    <w:tmpl w:val="51DE21D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47016"/>
    <w:multiLevelType w:val="hybridMultilevel"/>
    <w:tmpl w:val="96CCAE06"/>
    <w:lvl w:ilvl="0" w:tplc="0EB6A0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91F92"/>
    <w:multiLevelType w:val="hybridMultilevel"/>
    <w:tmpl w:val="B184B284"/>
    <w:lvl w:ilvl="0" w:tplc="10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412CF"/>
    <w:multiLevelType w:val="hybridMultilevel"/>
    <w:tmpl w:val="CD06039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858DB"/>
    <w:multiLevelType w:val="hybridMultilevel"/>
    <w:tmpl w:val="F7C4CA4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E3E7C"/>
    <w:multiLevelType w:val="hybridMultilevel"/>
    <w:tmpl w:val="901C0D42"/>
    <w:lvl w:ilvl="0" w:tplc="8EE425EE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432EB"/>
    <w:multiLevelType w:val="hybridMultilevel"/>
    <w:tmpl w:val="4ECC5A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90539"/>
    <w:multiLevelType w:val="hybridMultilevel"/>
    <w:tmpl w:val="C12655AE"/>
    <w:lvl w:ilvl="0" w:tplc="651C6016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45" w:hanging="360"/>
      </w:pPr>
    </w:lvl>
    <w:lvl w:ilvl="2" w:tplc="141A001B" w:tentative="1">
      <w:start w:val="1"/>
      <w:numFmt w:val="lowerRoman"/>
      <w:lvlText w:val="%3."/>
      <w:lvlJc w:val="right"/>
      <w:pPr>
        <w:ind w:left="2565" w:hanging="180"/>
      </w:pPr>
    </w:lvl>
    <w:lvl w:ilvl="3" w:tplc="141A000F" w:tentative="1">
      <w:start w:val="1"/>
      <w:numFmt w:val="decimal"/>
      <w:lvlText w:val="%4."/>
      <w:lvlJc w:val="left"/>
      <w:pPr>
        <w:ind w:left="3285" w:hanging="360"/>
      </w:pPr>
    </w:lvl>
    <w:lvl w:ilvl="4" w:tplc="141A0019" w:tentative="1">
      <w:start w:val="1"/>
      <w:numFmt w:val="lowerLetter"/>
      <w:lvlText w:val="%5."/>
      <w:lvlJc w:val="left"/>
      <w:pPr>
        <w:ind w:left="4005" w:hanging="360"/>
      </w:pPr>
    </w:lvl>
    <w:lvl w:ilvl="5" w:tplc="141A001B" w:tentative="1">
      <w:start w:val="1"/>
      <w:numFmt w:val="lowerRoman"/>
      <w:lvlText w:val="%6."/>
      <w:lvlJc w:val="right"/>
      <w:pPr>
        <w:ind w:left="4725" w:hanging="180"/>
      </w:pPr>
    </w:lvl>
    <w:lvl w:ilvl="6" w:tplc="141A000F" w:tentative="1">
      <w:start w:val="1"/>
      <w:numFmt w:val="decimal"/>
      <w:lvlText w:val="%7."/>
      <w:lvlJc w:val="left"/>
      <w:pPr>
        <w:ind w:left="5445" w:hanging="360"/>
      </w:pPr>
    </w:lvl>
    <w:lvl w:ilvl="7" w:tplc="141A0019" w:tentative="1">
      <w:start w:val="1"/>
      <w:numFmt w:val="lowerLetter"/>
      <w:lvlText w:val="%8."/>
      <w:lvlJc w:val="left"/>
      <w:pPr>
        <w:ind w:left="6165" w:hanging="360"/>
      </w:pPr>
    </w:lvl>
    <w:lvl w:ilvl="8" w:tplc="1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490B76B9"/>
    <w:multiLevelType w:val="hybridMultilevel"/>
    <w:tmpl w:val="D762655E"/>
    <w:lvl w:ilvl="0" w:tplc="22C8ACB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4771DC9"/>
    <w:multiLevelType w:val="hybridMultilevel"/>
    <w:tmpl w:val="34BA0AC6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43BB9"/>
    <w:multiLevelType w:val="hybridMultilevel"/>
    <w:tmpl w:val="20B07BCC"/>
    <w:lvl w:ilvl="0" w:tplc="9306B3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02D06"/>
    <w:multiLevelType w:val="hybridMultilevel"/>
    <w:tmpl w:val="8A543B5A"/>
    <w:lvl w:ilvl="0" w:tplc="C884FCEC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10"/>
  </w:num>
  <w:num w:numId="7">
    <w:abstractNumId w:val="3"/>
  </w:num>
  <w:num w:numId="8">
    <w:abstractNumId w:val="12"/>
  </w:num>
  <w:num w:numId="9">
    <w:abstractNumId w:val="9"/>
  </w:num>
  <w:num w:numId="10">
    <w:abstractNumId w:val="11"/>
  </w:num>
  <w:num w:numId="11">
    <w:abstractNumId w:val="1"/>
  </w:num>
  <w:num w:numId="1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74"/>
    <w:rsid w:val="00022AE3"/>
    <w:rsid w:val="000260AC"/>
    <w:rsid w:val="0003191F"/>
    <w:rsid w:val="000328DA"/>
    <w:rsid w:val="00043F24"/>
    <w:rsid w:val="00071E39"/>
    <w:rsid w:val="00075E8D"/>
    <w:rsid w:val="00080555"/>
    <w:rsid w:val="00092F4D"/>
    <w:rsid w:val="00094216"/>
    <w:rsid w:val="000D184B"/>
    <w:rsid w:val="000D7401"/>
    <w:rsid w:val="000E1A18"/>
    <w:rsid w:val="000F2B97"/>
    <w:rsid w:val="000F5934"/>
    <w:rsid w:val="00111D8F"/>
    <w:rsid w:val="00112A3F"/>
    <w:rsid w:val="00121586"/>
    <w:rsid w:val="00124C41"/>
    <w:rsid w:val="00143589"/>
    <w:rsid w:val="00154D13"/>
    <w:rsid w:val="00154D1A"/>
    <w:rsid w:val="00157E94"/>
    <w:rsid w:val="00162E22"/>
    <w:rsid w:val="00167536"/>
    <w:rsid w:val="0017119B"/>
    <w:rsid w:val="00181C20"/>
    <w:rsid w:val="00197EE4"/>
    <w:rsid w:val="001C09E5"/>
    <w:rsid w:val="001D01D8"/>
    <w:rsid w:val="001D7310"/>
    <w:rsid w:val="001E511E"/>
    <w:rsid w:val="001F2C97"/>
    <w:rsid w:val="001F7058"/>
    <w:rsid w:val="002064D6"/>
    <w:rsid w:val="00230A7E"/>
    <w:rsid w:val="00232505"/>
    <w:rsid w:val="002334CE"/>
    <w:rsid w:val="002523A3"/>
    <w:rsid w:val="002525E0"/>
    <w:rsid w:val="00252C83"/>
    <w:rsid w:val="00263C9D"/>
    <w:rsid w:val="00264626"/>
    <w:rsid w:val="00264D58"/>
    <w:rsid w:val="00267263"/>
    <w:rsid w:val="002A25C5"/>
    <w:rsid w:val="002B22E4"/>
    <w:rsid w:val="002B2C8A"/>
    <w:rsid w:val="002E1B32"/>
    <w:rsid w:val="00300B11"/>
    <w:rsid w:val="00301DE2"/>
    <w:rsid w:val="003038F7"/>
    <w:rsid w:val="00303F2E"/>
    <w:rsid w:val="00320F81"/>
    <w:rsid w:val="00322098"/>
    <w:rsid w:val="00326599"/>
    <w:rsid w:val="003348CB"/>
    <w:rsid w:val="00340A19"/>
    <w:rsid w:val="0036132D"/>
    <w:rsid w:val="00390244"/>
    <w:rsid w:val="00393AF6"/>
    <w:rsid w:val="003969AC"/>
    <w:rsid w:val="003B1C5F"/>
    <w:rsid w:val="003B5922"/>
    <w:rsid w:val="003C56BB"/>
    <w:rsid w:val="003D6171"/>
    <w:rsid w:val="003D6F16"/>
    <w:rsid w:val="003E144F"/>
    <w:rsid w:val="003E4C68"/>
    <w:rsid w:val="003E53D7"/>
    <w:rsid w:val="003F4A2D"/>
    <w:rsid w:val="003F614D"/>
    <w:rsid w:val="00400A1C"/>
    <w:rsid w:val="00417C69"/>
    <w:rsid w:val="00425128"/>
    <w:rsid w:val="00434F1C"/>
    <w:rsid w:val="00437B5D"/>
    <w:rsid w:val="0044093B"/>
    <w:rsid w:val="00477EE9"/>
    <w:rsid w:val="004801FE"/>
    <w:rsid w:val="00481113"/>
    <w:rsid w:val="0048499F"/>
    <w:rsid w:val="00494534"/>
    <w:rsid w:val="00497D6E"/>
    <w:rsid w:val="004A2403"/>
    <w:rsid w:val="004B2765"/>
    <w:rsid w:val="004C2DE9"/>
    <w:rsid w:val="004D0788"/>
    <w:rsid w:val="0050084E"/>
    <w:rsid w:val="00507624"/>
    <w:rsid w:val="0051667A"/>
    <w:rsid w:val="00522DB5"/>
    <w:rsid w:val="00577274"/>
    <w:rsid w:val="0058111B"/>
    <w:rsid w:val="005A06E1"/>
    <w:rsid w:val="005A0D84"/>
    <w:rsid w:val="005B3AED"/>
    <w:rsid w:val="005B5386"/>
    <w:rsid w:val="005C09D8"/>
    <w:rsid w:val="005C2D66"/>
    <w:rsid w:val="005C7132"/>
    <w:rsid w:val="005C7FA6"/>
    <w:rsid w:val="005E3E2E"/>
    <w:rsid w:val="005E4A64"/>
    <w:rsid w:val="0060566F"/>
    <w:rsid w:val="00613B54"/>
    <w:rsid w:val="006158FF"/>
    <w:rsid w:val="00621451"/>
    <w:rsid w:val="00630101"/>
    <w:rsid w:val="00631524"/>
    <w:rsid w:val="00673303"/>
    <w:rsid w:val="0069129B"/>
    <w:rsid w:val="0069598A"/>
    <w:rsid w:val="006A4473"/>
    <w:rsid w:val="006A61E8"/>
    <w:rsid w:val="006A689C"/>
    <w:rsid w:val="006A7B68"/>
    <w:rsid w:val="006B6F14"/>
    <w:rsid w:val="006D6935"/>
    <w:rsid w:val="006F1A9C"/>
    <w:rsid w:val="006F59AC"/>
    <w:rsid w:val="00701A26"/>
    <w:rsid w:val="00704F7B"/>
    <w:rsid w:val="00710817"/>
    <w:rsid w:val="007132F5"/>
    <w:rsid w:val="0072099B"/>
    <w:rsid w:val="0072434F"/>
    <w:rsid w:val="00731661"/>
    <w:rsid w:val="0075375B"/>
    <w:rsid w:val="007551C9"/>
    <w:rsid w:val="0075555C"/>
    <w:rsid w:val="00755A34"/>
    <w:rsid w:val="00762356"/>
    <w:rsid w:val="00764BC3"/>
    <w:rsid w:val="007748C5"/>
    <w:rsid w:val="00780E49"/>
    <w:rsid w:val="0079637D"/>
    <w:rsid w:val="007A4C89"/>
    <w:rsid w:val="007A74BE"/>
    <w:rsid w:val="007B0192"/>
    <w:rsid w:val="007B456E"/>
    <w:rsid w:val="007C3306"/>
    <w:rsid w:val="007F4173"/>
    <w:rsid w:val="007F51A9"/>
    <w:rsid w:val="008035FD"/>
    <w:rsid w:val="00807DD8"/>
    <w:rsid w:val="008128BE"/>
    <w:rsid w:val="0081350F"/>
    <w:rsid w:val="00815B32"/>
    <w:rsid w:val="00822550"/>
    <w:rsid w:val="00823DD8"/>
    <w:rsid w:val="00827348"/>
    <w:rsid w:val="008328F2"/>
    <w:rsid w:val="00833913"/>
    <w:rsid w:val="008507B9"/>
    <w:rsid w:val="00857B0B"/>
    <w:rsid w:val="00863301"/>
    <w:rsid w:val="00866590"/>
    <w:rsid w:val="008710A1"/>
    <w:rsid w:val="008910F5"/>
    <w:rsid w:val="00894BEF"/>
    <w:rsid w:val="008A04AB"/>
    <w:rsid w:val="008B0624"/>
    <w:rsid w:val="008C5569"/>
    <w:rsid w:val="008C5911"/>
    <w:rsid w:val="008C738F"/>
    <w:rsid w:val="008C7DD9"/>
    <w:rsid w:val="008D1D62"/>
    <w:rsid w:val="008D3B89"/>
    <w:rsid w:val="008E2630"/>
    <w:rsid w:val="008F197C"/>
    <w:rsid w:val="00900A71"/>
    <w:rsid w:val="00902626"/>
    <w:rsid w:val="00904E66"/>
    <w:rsid w:val="00920559"/>
    <w:rsid w:val="009243B6"/>
    <w:rsid w:val="00975058"/>
    <w:rsid w:val="00982719"/>
    <w:rsid w:val="009927DA"/>
    <w:rsid w:val="009A2BBE"/>
    <w:rsid w:val="009A3DB0"/>
    <w:rsid w:val="009C1B57"/>
    <w:rsid w:val="009C61CF"/>
    <w:rsid w:val="009F792F"/>
    <w:rsid w:val="00A0444D"/>
    <w:rsid w:val="00A11248"/>
    <w:rsid w:val="00A20522"/>
    <w:rsid w:val="00A20C17"/>
    <w:rsid w:val="00A262B9"/>
    <w:rsid w:val="00A3685C"/>
    <w:rsid w:val="00A44988"/>
    <w:rsid w:val="00A45818"/>
    <w:rsid w:val="00A518C4"/>
    <w:rsid w:val="00A52FC3"/>
    <w:rsid w:val="00A61732"/>
    <w:rsid w:val="00A636DE"/>
    <w:rsid w:val="00A7035B"/>
    <w:rsid w:val="00A71D9C"/>
    <w:rsid w:val="00A92E00"/>
    <w:rsid w:val="00A94144"/>
    <w:rsid w:val="00A97084"/>
    <w:rsid w:val="00AC2125"/>
    <w:rsid w:val="00AE388C"/>
    <w:rsid w:val="00B047E5"/>
    <w:rsid w:val="00B2081C"/>
    <w:rsid w:val="00B33031"/>
    <w:rsid w:val="00B4760A"/>
    <w:rsid w:val="00B6047D"/>
    <w:rsid w:val="00B60B07"/>
    <w:rsid w:val="00B7203B"/>
    <w:rsid w:val="00B72276"/>
    <w:rsid w:val="00B74976"/>
    <w:rsid w:val="00B83B53"/>
    <w:rsid w:val="00B90181"/>
    <w:rsid w:val="00B92788"/>
    <w:rsid w:val="00B95DF1"/>
    <w:rsid w:val="00BA7C6E"/>
    <w:rsid w:val="00BC0CCC"/>
    <w:rsid w:val="00BC0E58"/>
    <w:rsid w:val="00BD7617"/>
    <w:rsid w:val="00BE52A6"/>
    <w:rsid w:val="00BE6BDB"/>
    <w:rsid w:val="00BF135A"/>
    <w:rsid w:val="00BF7A10"/>
    <w:rsid w:val="00C04E22"/>
    <w:rsid w:val="00C24704"/>
    <w:rsid w:val="00C26FD3"/>
    <w:rsid w:val="00C42BA6"/>
    <w:rsid w:val="00C4468A"/>
    <w:rsid w:val="00C626F1"/>
    <w:rsid w:val="00C62900"/>
    <w:rsid w:val="00C65554"/>
    <w:rsid w:val="00C66D7F"/>
    <w:rsid w:val="00C82918"/>
    <w:rsid w:val="00C90393"/>
    <w:rsid w:val="00C95A30"/>
    <w:rsid w:val="00CB2B3B"/>
    <w:rsid w:val="00CC4D56"/>
    <w:rsid w:val="00CD37DC"/>
    <w:rsid w:val="00CF45D2"/>
    <w:rsid w:val="00D06630"/>
    <w:rsid w:val="00D06E80"/>
    <w:rsid w:val="00D50A5E"/>
    <w:rsid w:val="00D53D63"/>
    <w:rsid w:val="00D544BD"/>
    <w:rsid w:val="00D62C41"/>
    <w:rsid w:val="00D773DA"/>
    <w:rsid w:val="00D86E88"/>
    <w:rsid w:val="00D91BBB"/>
    <w:rsid w:val="00D95AA7"/>
    <w:rsid w:val="00D97C64"/>
    <w:rsid w:val="00D97CFF"/>
    <w:rsid w:val="00DB137B"/>
    <w:rsid w:val="00DB67F4"/>
    <w:rsid w:val="00DB74C0"/>
    <w:rsid w:val="00DC2C89"/>
    <w:rsid w:val="00DE4177"/>
    <w:rsid w:val="00DF26F3"/>
    <w:rsid w:val="00DF72C5"/>
    <w:rsid w:val="00DF7E0A"/>
    <w:rsid w:val="00E000D5"/>
    <w:rsid w:val="00E04834"/>
    <w:rsid w:val="00E05437"/>
    <w:rsid w:val="00E15A89"/>
    <w:rsid w:val="00E3129F"/>
    <w:rsid w:val="00E419ED"/>
    <w:rsid w:val="00E43816"/>
    <w:rsid w:val="00E45FC3"/>
    <w:rsid w:val="00E47EF9"/>
    <w:rsid w:val="00E54356"/>
    <w:rsid w:val="00E55F24"/>
    <w:rsid w:val="00E62509"/>
    <w:rsid w:val="00E71F25"/>
    <w:rsid w:val="00E74314"/>
    <w:rsid w:val="00E75B63"/>
    <w:rsid w:val="00E77238"/>
    <w:rsid w:val="00E8754D"/>
    <w:rsid w:val="00EA3DCC"/>
    <w:rsid w:val="00EA3DD6"/>
    <w:rsid w:val="00EA7F45"/>
    <w:rsid w:val="00EB1260"/>
    <w:rsid w:val="00EB426D"/>
    <w:rsid w:val="00EC53E2"/>
    <w:rsid w:val="00EC7B83"/>
    <w:rsid w:val="00EE4DEF"/>
    <w:rsid w:val="00EF159C"/>
    <w:rsid w:val="00F137CA"/>
    <w:rsid w:val="00F267A3"/>
    <w:rsid w:val="00F43A8F"/>
    <w:rsid w:val="00F4551E"/>
    <w:rsid w:val="00F54A9E"/>
    <w:rsid w:val="00F61003"/>
    <w:rsid w:val="00F614E2"/>
    <w:rsid w:val="00F61E2A"/>
    <w:rsid w:val="00F6394C"/>
    <w:rsid w:val="00F74C26"/>
    <w:rsid w:val="00F75354"/>
    <w:rsid w:val="00F80A2D"/>
    <w:rsid w:val="00F95D94"/>
    <w:rsid w:val="00FB67D1"/>
    <w:rsid w:val="00FC2896"/>
    <w:rsid w:val="00FC71E3"/>
    <w:rsid w:val="00FD3733"/>
    <w:rsid w:val="00FF1D0C"/>
    <w:rsid w:val="00FF53ED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A7694"/>
  <w15:docId w15:val="{D908D8C2-3D3E-4B66-ADF4-3520CA1C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E74314"/>
    <w:pPr>
      <w:keepNext/>
      <w:jc w:val="center"/>
      <w:outlineLvl w:val="0"/>
    </w:pPr>
    <w:rPr>
      <w:b/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772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27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577274"/>
    <w:pPr>
      <w:jc w:val="both"/>
    </w:pPr>
    <w:rPr>
      <w:rFonts w:ascii="Tahoma" w:hAnsi="Tahoma"/>
      <w:sz w:val="22"/>
      <w:lang w:val="hr-HR"/>
    </w:rPr>
  </w:style>
  <w:style w:type="character" w:customStyle="1" w:styleId="BodyTextChar">
    <w:name w:val="Body Text Char"/>
    <w:basedOn w:val="DefaultParagraphFont"/>
    <w:link w:val="BodyText"/>
    <w:rsid w:val="00577274"/>
    <w:rPr>
      <w:rFonts w:ascii="Tahoma" w:eastAsia="Times New Roman" w:hAnsi="Tahoma" w:cs="Times New Roman"/>
      <w:szCs w:val="20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7963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37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8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85C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qFormat/>
    <w:rsid w:val="00710817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B60B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60B0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39"/>
    <w:rsid w:val="00B60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815B3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15B32"/>
    <w:rPr>
      <w:rFonts w:ascii="Times New Roman" w:eastAsia="Times New Roman" w:hAnsi="Times New Roman" w:cs="Times New Roman"/>
      <w:sz w:val="16"/>
      <w:szCs w:val="16"/>
      <w:lang w:val="en-AU"/>
    </w:rPr>
  </w:style>
  <w:style w:type="character" w:customStyle="1" w:styleId="Heading1Char">
    <w:name w:val="Heading 1 Char"/>
    <w:basedOn w:val="DefaultParagraphFont"/>
    <w:link w:val="Heading1"/>
    <w:rsid w:val="00E74314"/>
    <w:rPr>
      <w:rFonts w:ascii="Times New Roman" w:eastAsia="Times New Roman" w:hAnsi="Times New Roman" w:cs="Times New Roman"/>
      <w:b/>
      <w:sz w:val="28"/>
      <w:szCs w:val="20"/>
      <w:lang w:val="hr-HR"/>
    </w:rPr>
  </w:style>
  <w:style w:type="numbering" w:customStyle="1" w:styleId="NoList1">
    <w:name w:val="No List1"/>
    <w:next w:val="NoList"/>
    <w:uiPriority w:val="99"/>
    <w:semiHidden/>
    <w:unhideWhenUsed/>
    <w:rsid w:val="00E74314"/>
  </w:style>
  <w:style w:type="numbering" w:customStyle="1" w:styleId="NoList11">
    <w:name w:val="No List11"/>
    <w:next w:val="NoList"/>
    <w:uiPriority w:val="99"/>
    <w:semiHidden/>
    <w:unhideWhenUsed/>
    <w:rsid w:val="00E74314"/>
  </w:style>
  <w:style w:type="character" w:styleId="Hyperlink">
    <w:name w:val="Hyperlink"/>
    <w:uiPriority w:val="99"/>
    <w:unhideWhenUsed/>
    <w:rsid w:val="00E7431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E74314"/>
    <w:pPr>
      <w:spacing w:before="100" w:beforeAutospacing="1" w:after="100" w:afterAutospacing="1"/>
    </w:pPr>
    <w:rPr>
      <w:sz w:val="24"/>
      <w:szCs w:val="24"/>
      <w:lang w:val="bs-Latn-BA" w:eastAsia="bs-Latn-BA"/>
    </w:rPr>
  </w:style>
  <w:style w:type="character" w:customStyle="1" w:styleId="textexposedshow">
    <w:name w:val="text_exposed_show"/>
    <w:rsid w:val="00E74314"/>
  </w:style>
  <w:style w:type="paragraph" w:styleId="NoSpacing">
    <w:name w:val="No Spacing"/>
    <w:link w:val="NoSpacingChar"/>
    <w:uiPriority w:val="1"/>
    <w:qFormat/>
    <w:rsid w:val="00E74314"/>
    <w:pPr>
      <w:spacing w:after="0" w:line="240" w:lineRule="auto"/>
    </w:pPr>
    <w:rPr>
      <w:rFonts w:ascii="Calibri" w:eastAsia="Calibri" w:hAnsi="Calibri" w:cs="Arial"/>
      <w:lang w:val="en-US"/>
    </w:rPr>
  </w:style>
  <w:style w:type="character" w:customStyle="1" w:styleId="NoSpacingChar">
    <w:name w:val="No Spacing Char"/>
    <w:link w:val="NoSpacing"/>
    <w:uiPriority w:val="1"/>
    <w:rsid w:val="00E74314"/>
    <w:rPr>
      <w:rFonts w:ascii="Calibri" w:eastAsia="Calibri" w:hAnsi="Calibri" w:cs="Arial"/>
      <w:lang w:val="en-US"/>
    </w:rPr>
  </w:style>
  <w:style w:type="character" w:styleId="CommentReference">
    <w:name w:val="annotation reference"/>
    <w:uiPriority w:val="99"/>
    <w:semiHidden/>
    <w:unhideWhenUsed/>
    <w:rsid w:val="00E74314"/>
    <w:rPr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E74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0CE1D-2896-4D84-94F8-C92FA4C67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User</cp:lastModifiedBy>
  <cp:revision>6</cp:revision>
  <cp:lastPrinted>2023-06-13T13:16:00Z</cp:lastPrinted>
  <dcterms:created xsi:type="dcterms:W3CDTF">2023-06-13T13:20:00Z</dcterms:created>
  <dcterms:modified xsi:type="dcterms:W3CDTF">2023-06-14T10:24:00Z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2023-05-21T14:59:05Z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199251a9-97ce-46b8-a250-6518587f2b86</vt:lpwstr>
  </property>
  <property fmtid="{D5CDD505-2E9C-101B-9397-08002B2CF9AE}" pid="7" name="MSIP_Label_defa4170-0d19-0005-0004-bc88714345d2_ActionId">
    <vt:lpwstr>82b3a73d-0442-4b86-9d01-950e423e8c89</vt:lpwstr>
  </property>
  <property fmtid="{D5CDD505-2E9C-101B-9397-08002B2CF9AE}" pid="8" name="MSIP_Label_defa4170-0d19-0005-0004-bc88714345d2_ContentBits">
    <vt:lpwstr>0</vt:lpwstr>
  </property>
</Properties>
</file>